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90" w:rsidRPr="00D36290" w:rsidRDefault="00D36290" w:rsidP="00D36290">
      <w:pPr>
        <w:rPr>
          <w:b/>
          <w:i/>
          <w:sz w:val="24"/>
          <w:szCs w:val="24"/>
        </w:rPr>
      </w:pPr>
      <w:r w:rsidRPr="00D36290">
        <w:rPr>
          <w:b/>
          <w:i/>
          <w:sz w:val="24"/>
          <w:szCs w:val="24"/>
        </w:rPr>
        <w:t xml:space="preserve">Stralingsavond 2019: Back </w:t>
      </w:r>
      <w:proofErr w:type="spellStart"/>
      <w:r w:rsidRPr="00D36290">
        <w:rPr>
          <w:b/>
          <w:i/>
          <w:sz w:val="24"/>
          <w:szCs w:val="24"/>
        </w:rPr>
        <w:t>to</w:t>
      </w:r>
      <w:proofErr w:type="spellEnd"/>
      <w:r w:rsidRPr="00D36290">
        <w:rPr>
          <w:b/>
          <w:i/>
          <w:sz w:val="24"/>
          <w:szCs w:val="24"/>
        </w:rPr>
        <w:t xml:space="preserve"> basic</w:t>
      </w:r>
      <w:r>
        <w:rPr>
          <w:b/>
          <w:i/>
          <w:sz w:val="24"/>
          <w:szCs w:val="24"/>
        </w:rPr>
        <w:t xml:space="preserve">s </w:t>
      </w:r>
      <w:bookmarkStart w:id="0" w:name="_GoBack"/>
      <w:bookmarkEnd w:id="0"/>
    </w:p>
    <w:p w:rsidR="00D36290" w:rsidRDefault="00D36290" w:rsidP="00D36290">
      <w:r>
        <w:t>Gedurende de jaarlijkse ‘Stralingsavond’ komen basisbegrippen met betrekking tot fysica op de conventionele radiologie aan de orde. Denk hierbij aan de werking van een röntgenbuis, de karakteristieken van de bundel en de postprocessing.</w:t>
      </w:r>
    </w:p>
    <w:p w:rsidR="00D36290" w:rsidRDefault="00D36290" w:rsidP="00D36290">
      <w:r>
        <w:t>Na afloop van de DBA…</w:t>
      </w:r>
    </w:p>
    <w:p w:rsidR="00D36290" w:rsidRDefault="00D36290" w:rsidP="00D36290">
      <w:r>
        <w:t>--Weet je: De invloed van technische parameters op beeldkwaliteit en dosis op de conventionele radiologie.</w:t>
      </w:r>
    </w:p>
    <w:p w:rsidR="00D36290" w:rsidRDefault="00D36290" w:rsidP="00D36290">
      <w:r>
        <w:t>--Kun je: Beschikbare informatie over techniek en dosis afwegen en op basis daarvan komen tot een realistisch oordeel met inachtneming van      relevante normen en waarden.</w:t>
      </w:r>
    </w:p>
    <w:p w:rsidR="00D36290" w:rsidRDefault="00D36290" w:rsidP="00D36290">
      <w:r>
        <w:t>--Blijkt uit je houding dat: Je consequenties benoemt van acties op basis van de beschikbare informatie.</w:t>
      </w:r>
    </w:p>
    <w:p w:rsidR="00D36290" w:rsidRDefault="00D36290" w:rsidP="00D36290"/>
    <w:p w:rsidR="00D36290" w:rsidRDefault="00D36290" w:rsidP="00D36290">
      <w:r>
        <w:t xml:space="preserve">MBB' </w:t>
      </w:r>
      <w:proofErr w:type="spellStart"/>
      <w:r>
        <w:t>ers</w:t>
      </w:r>
      <w:proofErr w:type="spellEnd"/>
      <w:r>
        <w:t xml:space="preserve"> uit; Martini Ziekenhuis, Nij </w:t>
      </w:r>
      <w:proofErr w:type="spellStart"/>
      <w:r>
        <w:t>Smellinghe</w:t>
      </w:r>
      <w:proofErr w:type="spellEnd"/>
      <w:r>
        <w:t xml:space="preserve"> en Wilhelmina Ziekenhuis Assen. Medewerkers kunnen ook aanschuiven in een ziekenhuis waar zij niet werken, om iedereen een kans te geven om erbij te kunnen zijn.</w:t>
      </w:r>
    </w:p>
    <w:p w:rsidR="00D36290" w:rsidRDefault="00D36290" w:rsidP="00D36290">
      <w:r>
        <w:t>De deelnemers krijgen van te voren literatuur aangeleverd en een aantal huiswerkopdrachten. (zie bijlage in aanvraag)</w:t>
      </w:r>
    </w:p>
    <w:p w:rsidR="00D36290" w:rsidRDefault="00D36290" w:rsidP="00D36290">
      <w:r>
        <w:t xml:space="preserve">Er volgt een avond met een 3 uur durend scholingsprogramma. Daarin worden begrippen zoals röntgenbuis, DAP waarde, exposure index, buisfilters </w:t>
      </w:r>
      <w:proofErr w:type="spellStart"/>
      <w:r>
        <w:t>enz</w:t>
      </w:r>
      <w:proofErr w:type="spellEnd"/>
      <w:r>
        <w:t xml:space="preserve"> behandeld. Aansluitend wordt er een quiz gedaan, waarbij de behandelde stof en praktijkvoorbeelden aan bod komen.</w:t>
      </w:r>
    </w:p>
    <w:p w:rsidR="00D36290" w:rsidRDefault="00D36290" w:rsidP="00D36290">
      <w:r>
        <w:t xml:space="preserve">Indeling: </w:t>
      </w:r>
    </w:p>
    <w:p w:rsidR="00D36290" w:rsidRDefault="00D36290" w:rsidP="00D36290">
      <w:r>
        <w:t>17.00 uur hapje, drankje</w:t>
      </w:r>
    </w:p>
    <w:p w:rsidR="00D36290" w:rsidRDefault="00D36290" w:rsidP="00D36290">
      <w:r>
        <w:t>ca17.45 uu</w:t>
      </w:r>
      <w:r>
        <w:t>r start scholingsprogramma</w:t>
      </w:r>
    </w:p>
    <w:p w:rsidR="00857DC2" w:rsidRDefault="00D36290" w:rsidP="00D36290">
      <w:r>
        <w:t>20.30 sluiting</w:t>
      </w:r>
    </w:p>
    <w:p w:rsidR="00D36290" w:rsidRDefault="00D36290" w:rsidP="00D36290"/>
    <w:p w:rsidR="00D36290" w:rsidRDefault="00D36290" w:rsidP="00D36290"/>
    <w:p w:rsidR="00D36290" w:rsidRDefault="00D36290" w:rsidP="00D36290"/>
    <w:p w:rsidR="00D36290" w:rsidRDefault="00D36290" w:rsidP="00D36290">
      <w:pPr>
        <w:rPr>
          <w:rFonts w:ascii="Times New Roman" w:hAnsi="Times New Roman"/>
          <w:color w:val="1F497D"/>
          <w:sz w:val="24"/>
          <w:szCs w:val="24"/>
          <w:lang w:eastAsia="nl-NL"/>
        </w:rPr>
      </w:pPr>
      <w:r>
        <w:rPr>
          <w:color w:val="1F497D"/>
          <w:sz w:val="24"/>
          <w:szCs w:val="24"/>
        </w:rPr>
        <w:t> </w:t>
      </w:r>
      <w:r>
        <w:rPr>
          <w:rFonts w:ascii="Arial" w:hAnsi="Arial" w:cs="Arial"/>
          <w:color w:val="FFFFFF"/>
          <w:sz w:val="24"/>
          <w:szCs w:val="24"/>
          <w:lang w:eastAsia="nl-NL"/>
        </w:rPr>
        <w:t>--</w:t>
      </w:r>
    </w:p>
    <w:p w:rsidR="00D36290" w:rsidRDefault="00D36290" w:rsidP="00D36290">
      <w:r>
        <w:rPr>
          <w:rFonts w:ascii="Times New Roman" w:hAnsi="Times New Roman"/>
          <w:noProof/>
          <w:color w:val="0000FF"/>
          <w:sz w:val="24"/>
          <w:szCs w:val="24"/>
          <w:lang w:eastAsia="nl-NL"/>
        </w:rPr>
        <w:drawing>
          <wp:inline distT="0" distB="0" distL="0" distR="0">
            <wp:extent cx="7861300" cy="895350"/>
            <wp:effectExtent l="0" t="0" r="6350" b="0"/>
            <wp:docPr id="1" name="Afbeelding 1" descr="cid:image521417.JPG@dc738586.40b125ca">
              <a:hlinkClick xmlns:a="http://schemas.openxmlformats.org/drawingml/2006/main" r:id="rId5"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521417.JPG@dc738586.40b125c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61300" cy="895350"/>
                    </a:xfrm>
                    <a:prstGeom prst="rect">
                      <a:avLst/>
                    </a:prstGeom>
                    <a:noFill/>
                    <a:ln>
                      <a:noFill/>
                    </a:ln>
                  </pic:spPr>
                </pic:pic>
              </a:graphicData>
            </a:graphic>
          </wp:inline>
        </w:drawing>
      </w:r>
    </w:p>
    <w:sectPr w:rsidR="00D3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90"/>
    <w:rsid w:val="00857DC2"/>
    <w:rsid w:val="00D36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62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62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531A9.F0D236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rtiniziekenhui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87130706</Template>
  <TotalTime>5</TotalTime>
  <Pages>1</Pages>
  <Words>210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Hessels, Desiree</dc:creator>
  <cp:lastModifiedBy>Hessels, Desiree</cp:lastModifiedBy>
  <cp:revision>1</cp:revision>
  <dcterms:created xsi:type="dcterms:W3CDTF">2019-07-05T13:08:00Z</dcterms:created>
  <dcterms:modified xsi:type="dcterms:W3CDTF">2019-07-05T13:15:00Z</dcterms:modified>
</cp:coreProperties>
</file>